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C253" w14:textId="77777777" w:rsidR="00BE2D42" w:rsidRDefault="00BE2D42" w:rsidP="00B02D43">
      <w:pPr>
        <w:pStyle w:val="NormalWeb"/>
        <w:shd w:val="clear" w:color="auto" w:fill="FFFFFF"/>
        <w:rPr>
          <w:rStyle w:val="Strong"/>
          <w:color w:val="333333"/>
          <w:sz w:val="21"/>
          <w:szCs w:val="21"/>
        </w:rPr>
      </w:pPr>
    </w:p>
    <w:p w14:paraId="5A59E017" w14:textId="77777777" w:rsidR="00BE2D42" w:rsidRPr="00BE2D42" w:rsidRDefault="00BE2D42" w:rsidP="00B02D43">
      <w:pPr>
        <w:pStyle w:val="NormalWeb"/>
        <w:shd w:val="clear" w:color="auto" w:fill="FFFFFF"/>
        <w:rPr>
          <w:b/>
          <w:color w:val="333333"/>
        </w:rPr>
      </w:pPr>
      <w:r>
        <w:rPr>
          <w:rStyle w:val="Strong"/>
          <w:color w:val="333333"/>
          <w:sz w:val="21"/>
          <w:szCs w:val="21"/>
        </w:rPr>
        <w:t>Mr. Rajdeep Nag</w:t>
      </w:r>
      <w:r w:rsidR="00B02D43">
        <w:rPr>
          <w:color w:val="333333"/>
        </w:rPr>
        <w:br/>
      </w:r>
    </w:p>
    <w:p w14:paraId="44F6A899" w14:textId="77777777" w:rsidR="00B02D43" w:rsidRDefault="00BE2D42" w:rsidP="00B02D43">
      <w:pPr>
        <w:pStyle w:val="NormalWeb"/>
        <w:shd w:val="clear" w:color="auto" w:fill="FFFFFF"/>
        <w:rPr>
          <w:color w:val="333333"/>
        </w:rPr>
      </w:pPr>
      <w:r w:rsidRPr="00BE2D42">
        <w:rPr>
          <w:b/>
          <w:color w:val="333333"/>
        </w:rPr>
        <w:t>Designation</w:t>
      </w:r>
      <w:r>
        <w:rPr>
          <w:color w:val="333333"/>
        </w:rPr>
        <w:t xml:space="preserve">: </w:t>
      </w:r>
      <w:r w:rsidRPr="00BE2D42">
        <w:rPr>
          <w:color w:val="333333"/>
        </w:rPr>
        <w:t>Assistant Professor</w:t>
      </w:r>
    </w:p>
    <w:p w14:paraId="45AED20B" w14:textId="2CBB39D5" w:rsidR="00B02D43" w:rsidRDefault="00B02D43" w:rsidP="00B02D43">
      <w:pPr>
        <w:pStyle w:val="NormalWeb"/>
        <w:shd w:val="clear" w:color="auto" w:fill="FFFFFF"/>
        <w:rPr>
          <w:color w:val="333333"/>
        </w:rPr>
      </w:pPr>
      <w:r w:rsidRPr="00B02D43">
        <w:rPr>
          <w:b/>
          <w:color w:val="333333"/>
        </w:rPr>
        <w:t>Qualifications: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Pursuing </w:t>
      </w:r>
      <w:r w:rsidR="009D4C74">
        <w:rPr>
          <w:color w:val="333333"/>
        </w:rPr>
        <w:t>Ph.D.</w:t>
      </w:r>
      <w:r>
        <w:rPr>
          <w:color w:val="333333"/>
        </w:rPr>
        <w:t xml:space="preserve"> (The Assam Royal Global University), M.Com (</w:t>
      </w:r>
      <w:proofErr w:type="spellStart"/>
      <w:r>
        <w:rPr>
          <w:color w:val="333333"/>
        </w:rPr>
        <w:t>Gauhati</w:t>
      </w:r>
      <w:proofErr w:type="spellEnd"/>
      <w:r>
        <w:rPr>
          <w:color w:val="333333"/>
        </w:rPr>
        <w:t xml:space="preserve"> University), B.Com (</w:t>
      </w:r>
      <w:proofErr w:type="spellStart"/>
      <w:r>
        <w:rPr>
          <w:color w:val="333333"/>
        </w:rPr>
        <w:t>Gauhati</w:t>
      </w:r>
      <w:proofErr w:type="spellEnd"/>
      <w:r>
        <w:rPr>
          <w:color w:val="333333"/>
        </w:rPr>
        <w:t xml:space="preserve"> University), SET (2015)</w:t>
      </w:r>
      <w:r>
        <w:rPr>
          <w:color w:val="333333"/>
        </w:rPr>
        <w:br/>
      </w:r>
    </w:p>
    <w:p w14:paraId="5EBCCF61" w14:textId="77777777" w:rsidR="00BE2D42" w:rsidRDefault="00BE2D42" w:rsidP="00B02D43">
      <w:pPr>
        <w:pStyle w:val="NormalWeb"/>
        <w:shd w:val="clear" w:color="auto" w:fill="FFFFFF"/>
        <w:rPr>
          <w:color w:val="333333"/>
        </w:rPr>
      </w:pPr>
      <w:proofErr w:type="spellStart"/>
      <w:r w:rsidRPr="00BE2D42">
        <w:rPr>
          <w:b/>
          <w:color w:val="333333"/>
        </w:rPr>
        <w:t>Specialisation</w:t>
      </w:r>
      <w:proofErr w:type="spellEnd"/>
      <w:r>
        <w:rPr>
          <w:color w:val="333333"/>
        </w:rPr>
        <w:t>: Finance</w:t>
      </w:r>
    </w:p>
    <w:p w14:paraId="0C6C9ED9" w14:textId="291652FB" w:rsidR="007E21BD" w:rsidRDefault="007E21BD" w:rsidP="00B02D43">
      <w:pPr>
        <w:pStyle w:val="NormalWeb"/>
        <w:shd w:val="clear" w:color="auto" w:fill="FFFFFF"/>
        <w:rPr>
          <w:color w:val="333333"/>
        </w:rPr>
      </w:pPr>
      <w:r w:rsidRPr="00BE2D42">
        <w:rPr>
          <w:b/>
          <w:color w:val="333333"/>
        </w:rPr>
        <w:t>Experience:</w:t>
      </w:r>
      <w:r w:rsidRPr="007E21BD">
        <w:rPr>
          <w:color w:val="333333"/>
        </w:rPr>
        <w:t xml:space="preserve"> 1</w:t>
      </w:r>
      <w:r w:rsidR="00B55342">
        <w:rPr>
          <w:color w:val="333333"/>
        </w:rPr>
        <w:t>9</w:t>
      </w:r>
      <w:r w:rsidRPr="007E21BD">
        <w:rPr>
          <w:color w:val="333333"/>
        </w:rPr>
        <w:t xml:space="preserve"> years (Academics)</w:t>
      </w:r>
    </w:p>
    <w:p w14:paraId="3E169FCF" w14:textId="77777777" w:rsidR="00B02D43" w:rsidRDefault="00B02D43" w:rsidP="00B02D43">
      <w:pPr>
        <w:pStyle w:val="NormalWeb"/>
        <w:shd w:val="clear" w:color="auto" w:fill="FFFFFF"/>
        <w:rPr>
          <w:color w:val="333333"/>
        </w:rPr>
      </w:pPr>
    </w:p>
    <w:p w14:paraId="04FD8BCA" w14:textId="77777777" w:rsidR="009D0946" w:rsidRDefault="00B02D43" w:rsidP="00B02D43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 xml:space="preserve">Publications: </w:t>
      </w:r>
    </w:p>
    <w:p w14:paraId="0DE871B8" w14:textId="23D0F390" w:rsidR="007E21BD" w:rsidRDefault="007E21BD" w:rsidP="00B02D43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Papers:</w:t>
      </w:r>
    </w:p>
    <w:p w14:paraId="1E38C56E" w14:textId="75FEF709" w:rsidR="00C44A79" w:rsidRDefault="00C00219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Nag, Rajdeep and Chakraborty, </w:t>
      </w:r>
      <w:r w:rsidR="009561CC">
        <w:rPr>
          <w:color w:val="333333"/>
        </w:rPr>
        <w:t>Sudip. (2015)</w:t>
      </w:r>
      <w:r w:rsidR="009561CC" w:rsidRPr="00C44A79">
        <w:rPr>
          <w:color w:val="333333"/>
        </w:rPr>
        <w:t xml:space="preserve"> ‘</w:t>
      </w:r>
      <w:r w:rsidR="00C44A79" w:rsidRPr="00C44A79">
        <w:rPr>
          <w:color w:val="333333"/>
        </w:rPr>
        <w:t xml:space="preserve">Look East Policy to Act East Policy- A </w:t>
      </w:r>
      <w:proofErr w:type="gramStart"/>
      <w:r w:rsidR="00C44A79" w:rsidRPr="00C44A79">
        <w:rPr>
          <w:color w:val="333333"/>
        </w:rPr>
        <w:t>North East</w:t>
      </w:r>
      <w:proofErr w:type="gramEnd"/>
      <w:r w:rsidR="00C44A79" w:rsidRPr="00C44A79">
        <w:rPr>
          <w:color w:val="333333"/>
        </w:rPr>
        <w:t xml:space="preserve"> India </w:t>
      </w:r>
      <w:r w:rsidR="009561CC" w:rsidRPr="00C44A79">
        <w:rPr>
          <w:color w:val="333333"/>
        </w:rPr>
        <w:t xml:space="preserve">Perspective </w:t>
      </w:r>
      <w:r w:rsidR="009561CC">
        <w:rPr>
          <w:color w:val="333333"/>
        </w:rPr>
        <w:t>‘International</w:t>
      </w:r>
      <w:r w:rsidR="00C44A79">
        <w:rPr>
          <w:color w:val="333333"/>
        </w:rPr>
        <w:t xml:space="preserve"> Seminar organized by </w:t>
      </w:r>
      <w:r w:rsidR="00C44A79" w:rsidRPr="00C44A79">
        <w:rPr>
          <w:color w:val="333333"/>
        </w:rPr>
        <w:t>Dept. of Management, NEHU Tura Campus, Meghalaya</w:t>
      </w:r>
      <w:r w:rsidR="00C44A79">
        <w:rPr>
          <w:color w:val="333333"/>
        </w:rPr>
        <w:t xml:space="preserve">, </w:t>
      </w:r>
    </w:p>
    <w:p w14:paraId="2A976BC2" w14:textId="210C3634" w:rsidR="00C44A79" w:rsidRDefault="00C00219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Nag, Rajdeep and Chakraborty, </w:t>
      </w:r>
      <w:r w:rsidR="009561CC">
        <w:rPr>
          <w:color w:val="333333"/>
        </w:rPr>
        <w:t>Sudip. (</w:t>
      </w:r>
      <w:r>
        <w:rPr>
          <w:color w:val="333333"/>
        </w:rPr>
        <w:t>2018)</w:t>
      </w:r>
      <w:r w:rsidRPr="00C44A79">
        <w:rPr>
          <w:color w:val="333333"/>
        </w:rPr>
        <w:t xml:space="preserve"> </w:t>
      </w:r>
      <w:r w:rsidR="00C44A79" w:rsidRPr="00C44A79">
        <w:rPr>
          <w:color w:val="333333"/>
        </w:rPr>
        <w:t>‘One Person Company- A Boon to Entrepreneurship’</w:t>
      </w:r>
      <w:r w:rsidR="00C44A79">
        <w:rPr>
          <w:color w:val="333333"/>
        </w:rPr>
        <w:t xml:space="preserve"> </w:t>
      </w:r>
      <w:r w:rsidR="00C44A79" w:rsidRPr="00C44A79">
        <w:rPr>
          <w:color w:val="333333"/>
        </w:rPr>
        <w:t xml:space="preserve">National Seminar </w:t>
      </w:r>
      <w:r w:rsidR="00C44A79">
        <w:rPr>
          <w:color w:val="333333"/>
        </w:rPr>
        <w:t xml:space="preserve">organized by </w:t>
      </w:r>
      <w:r w:rsidR="00C44A79" w:rsidRPr="00C44A79">
        <w:rPr>
          <w:color w:val="333333"/>
        </w:rPr>
        <w:t xml:space="preserve">Assam University, </w:t>
      </w:r>
      <w:proofErr w:type="spellStart"/>
      <w:r w:rsidR="00C44A79" w:rsidRPr="00C44A79">
        <w:rPr>
          <w:color w:val="333333"/>
        </w:rPr>
        <w:t>Silchar</w:t>
      </w:r>
      <w:proofErr w:type="spellEnd"/>
      <w:r w:rsidR="00C44A79">
        <w:rPr>
          <w:color w:val="333333"/>
        </w:rPr>
        <w:t xml:space="preserve"> </w:t>
      </w:r>
    </w:p>
    <w:p w14:paraId="69A7CA33" w14:textId="74BDF92A" w:rsidR="00C44A79" w:rsidRDefault="00C00219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Das, </w:t>
      </w:r>
      <w:proofErr w:type="spellStart"/>
      <w:r>
        <w:rPr>
          <w:color w:val="333333"/>
        </w:rPr>
        <w:t>Kollol</w:t>
      </w:r>
      <w:proofErr w:type="spellEnd"/>
      <w:r>
        <w:rPr>
          <w:color w:val="333333"/>
        </w:rPr>
        <w:t xml:space="preserve"> and Nag, </w:t>
      </w:r>
      <w:r w:rsidR="009561CC">
        <w:rPr>
          <w:color w:val="333333"/>
        </w:rPr>
        <w:t>Rajdeep. (</w:t>
      </w:r>
      <w:r>
        <w:rPr>
          <w:color w:val="333333"/>
        </w:rPr>
        <w:t>2020) ‘</w:t>
      </w:r>
      <w:r w:rsidRPr="00C00219">
        <w:rPr>
          <w:color w:val="333333"/>
        </w:rPr>
        <w:t>A study on Prospects of Gaming cafes in Guwahati city</w:t>
      </w:r>
      <w:r>
        <w:rPr>
          <w:color w:val="333333"/>
        </w:rPr>
        <w:t>’</w:t>
      </w:r>
      <w:r w:rsidRPr="00C00219">
        <w:t xml:space="preserve"> </w:t>
      </w:r>
      <w:r w:rsidRPr="00C00219">
        <w:rPr>
          <w:color w:val="333333"/>
        </w:rPr>
        <w:t>International Journal of Research and Analytical Reviews</w:t>
      </w:r>
      <w:r>
        <w:rPr>
          <w:color w:val="333333"/>
        </w:rPr>
        <w:t>,</w:t>
      </w:r>
      <w:r w:rsidRPr="00C00219">
        <w:t xml:space="preserve"> </w:t>
      </w:r>
      <w:r w:rsidRPr="00C00219">
        <w:rPr>
          <w:color w:val="333333"/>
        </w:rPr>
        <w:t>Pg 261-293</w:t>
      </w:r>
      <w:r>
        <w:rPr>
          <w:color w:val="333333"/>
        </w:rPr>
        <w:t xml:space="preserve">, </w:t>
      </w:r>
      <w:r w:rsidRPr="00C00219">
        <w:rPr>
          <w:color w:val="333333"/>
        </w:rPr>
        <w:t>E-ISSN 2348-</w:t>
      </w:r>
      <w:r w:rsidR="009561CC" w:rsidRPr="00C00219">
        <w:rPr>
          <w:color w:val="333333"/>
        </w:rPr>
        <w:t>1269, P</w:t>
      </w:r>
      <w:r w:rsidRPr="00C00219">
        <w:rPr>
          <w:color w:val="333333"/>
        </w:rPr>
        <w:t>-ISSN 2349-5138</w:t>
      </w:r>
    </w:p>
    <w:p w14:paraId="622749DB" w14:textId="54732D70" w:rsidR="00C00219" w:rsidRDefault="00C00219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Goyal, </w:t>
      </w:r>
      <w:proofErr w:type="gramStart"/>
      <w:r>
        <w:rPr>
          <w:color w:val="333333"/>
        </w:rPr>
        <w:t>Raghav</w:t>
      </w:r>
      <w:proofErr w:type="gramEnd"/>
      <w:r>
        <w:rPr>
          <w:color w:val="333333"/>
        </w:rPr>
        <w:t xml:space="preserve"> and Nag, Rajdeep</w:t>
      </w:r>
      <w:r w:rsidR="009561CC">
        <w:rPr>
          <w:color w:val="333333"/>
        </w:rPr>
        <w:t xml:space="preserve"> </w:t>
      </w:r>
      <w:r>
        <w:rPr>
          <w:color w:val="333333"/>
        </w:rPr>
        <w:t>(2021) ‘</w:t>
      </w:r>
      <w:r w:rsidRPr="00C00219">
        <w:rPr>
          <w:color w:val="333333"/>
        </w:rPr>
        <w:t>Impact of Fluctuations in Crude Oil Prices on the USD/INR Rate in the currency market</w:t>
      </w:r>
      <w:r>
        <w:rPr>
          <w:color w:val="333333"/>
        </w:rPr>
        <w:t xml:space="preserve">’ </w:t>
      </w:r>
      <w:r w:rsidRPr="00C00219">
        <w:rPr>
          <w:color w:val="333333"/>
        </w:rPr>
        <w:t>International Journal of Research and Analytical Reviews</w:t>
      </w:r>
      <w:r>
        <w:rPr>
          <w:color w:val="333333"/>
        </w:rPr>
        <w:t xml:space="preserve">, </w:t>
      </w:r>
      <w:r w:rsidRPr="00C00219">
        <w:rPr>
          <w:color w:val="333333"/>
        </w:rPr>
        <w:t>Pg Nos 296-305</w:t>
      </w:r>
      <w:r>
        <w:rPr>
          <w:color w:val="333333"/>
        </w:rPr>
        <w:t xml:space="preserve">, </w:t>
      </w:r>
      <w:r w:rsidRPr="00C00219">
        <w:rPr>
          <w:color w:val="333333"/>
        </w:rPr>
        <w:t>E-ISSN 2348-</w:t>
      </w:r>
      <w:r w:rsidR="009561CC" w:rsidRPr="00C00219">
        <w:rPr>
          <w:color w:val="333333"/>
        </w:rPr>
        <w:t>1269, P</w:t>
      </w:r>
      <w:r w:rsidRPr="00C00219">
        <w:rPr>
          <w:color w:val="333333"/>
        </w:rPr>
        <w:t>-ISSN 2349-5138</w:t>
      </w:r>
    </w:p>
    <w:p w14:paraId="6575E1AE" w14:textId="6367E0ED" w:rsidR="00F665BC" w:rsidRDefault="00F665BC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Jain, </w:t>
      </w:r>
      <w:proofErr w:type="gramStart"/>
      <w:r>
        <w:rPr>
          <w:color w:val="333333"/>
        </w:rPr>
        <w:t>Mohit</w:t>
      </w:r>
      <w:proofErr w:type="gramEnd"/>
      <w:r>
        <w:rPr>
          <w:color w:val="333333"/>
        </w:rPr>
        <w:t xml:space="preserve"> and Nag, </w:t>
      </w:r>
      <w:r w:rsidR="009561CC">
        <w:rPr>
          <w:color w:val="333333"/>
        </w:rPr>
        <w:t>Rajdeep (</w:t>
      </w:r>
      <w:r>
        <w:rPr>
          <w:color w:val="333333"/>
        </w:rPr>
        <w:t>2021) ‘</w:t>
      </w:r>
      <w:r w:rsidRPr="00F665BC">
        <w:rPr>
          <w:color w:val="333333"/>
        </w:rPr>
        <w:t>An analytical study on movement of stock price in the Indian Stock Market with special reference to Automobile Sector</w:t>
      </w:r>
      <w:r>
        <w:rPr>
          <w:color w:val="333333"/>
        </w:rPr>
        <w:t>’</w:t>
      </w:r>
      <w:r w:rsidRPr="00F665BC">
        <w:t xml:space="preserve"> </w:t>
      </w:r>
      <w:r w:rsidRPr="00F665BC">
        <w:rPr>
          <w:color w:val="333333"/>
        </w:rPr>
        <w:t>International Journal of All research Education and Scientific Methods</w:t>
      </w:r>
      <w:r>
        <w:rPr>
          <w:color w:val="333333"/>
        </w:rPr>
        <w:t xml:space="preserve">, </w:t>
      </w:r>
      <w:r w:rsidRPr="00F665BC">
        <w:rPr>
          <w:color w:val="333333"/>
        </w:rPr>
        <w:t>Pg Nos 1086-1097</w:t>
      </w:r>
      <w:r>
        <w:rPr>
          <w:color w:val="333333"/>
        </w:rPr>
        <w:t>,</w:t>
      </w:r>
      <w:r w:rsidRPr="00F665BC">
        <w:t xml:space="preserve"> </w:t>
      </w:r>
      <w:r w:rsidRPr="00F665BC">
        <w:rPr>
          <w:color w:val="333333"/>
        </w:rPr>
        <w:t>ISSN 2455:6211</w:t>
      </w:r>
      <w:r>
        <w:rPr>
          <w:color w:val="333333"/>
        </w:rPr>
        <w:t>.</w:t>
      </w:r>
    </w:p>
    <w:p w14:paraId="36276A53" w14:textId="15962372" w:rsidR="00F665BC" w:rsidRDefault="00F665BC" w:rsidP="00F665BC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Bhansali, Sourav and Nag </w:t>
      </w:r>
      <w:r w:rsidR="009561CC">
        <w:rPr>
          <w:color w:val="333333"/>
        </w:rPr>
        <w:t>Rajdeep (</w:t>
      </w:r>
      <w:r>
        <w:rPr>
          <w:color w:val="333333"/>
        </w:rPr>
        <w:t>2021) ‘</w:t>
      </w:r>
      <w:r w:rsidRPr="00F665BC">
        <w:rPr>
          <w:color w:val="333333"/>
        </w:rPr>
        <w:t>A Comparative Study on Performance Analysis of Mutual Fund Schemes with special reference to Axis Mutual Funds and SBI Mutual Funds</w:t>
      </w:r>
      <w:r>
        <w:rPr>
          <w:color w:val="333333"/>
        </w:rPr>
        <w:t xml:space="preserve">’, </w:t>
      </w:r>
      <w:r w:rsidRPr="00F665BC">
        <w:rPr>
          <w:color w:val="333333"/>
        </w:rPr>
        <w:t>International Journal of All research Education and Scientific Methods</w:t>
      </w:r>
      <w:r>
        <w:rPr>
          <w:color w:val="333333"/>
        </w:rPr>
        <w:t xml:space="preserve">, </w:t>
      </w:r>
      <w:r w:rsidRPr="00F665BC">
        <w:rPr>
          <w:color w:val="333333"/>
        </w:rPr>
        <w:t>Pg Nos746-772</w:t>
      </w:r>
      <w:r>
        <w:rPr>
          <w:color w:val="333333"/>
        </w:rPr>
        <w:t>,</w:t>
      </w:r>
      <w:r w:rsidRPr="00F665BC">
        <w:t xml:space="preserve"> </w:t>
      </w:r>
      <w:r w:rsidRPr="00F665BC">
        <w:rPr>
          <w:color w:val="333333"/>
        </w:rPr>
        <w:t>ISSN 2455:6211</w:t>
      </w:r>
      <w:r>
        <w:rPr>
          <w:color w:val="333333"/>
        </w:rPr>
        <w:t>.</w:t>
      </w:r>
    </w:p>
    <w:p w14:paraId="2B502538" w14:textId="28C7E6BF" w:rsidR="00F665BC" w:rsidRDefault="00F665BC" w:rsidP="00F665BC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Nag, Rajdeep and Nayana, </w:t>
      </w:r>
      <w:r w:rsidR="009561CC">
        <w:rPr>
          <w:color w:val="333333"/>
        </w:rPr>
        <w:t>Choudhury (</w:t>
      </w:r>
      <w:r>
        <w:rPr>
          <w:color w:val="333333"/>
        </w:rPr>
        <w:t xml:space="preserve">2022) </w:t>
      </w:r>
      <w:r w:rsidR="00F324EE">
        <w:rPr>
          <w:color w:val="333333"/>
        </w:rPr>
        <w:t>‘</w:t>
      </w:r>
      <w:r w:rsidRPr="00F665BC">
        <w:rPr>
          <w:color w:val="333333"/>
        </w:rPr>
        <w:t>A S</w:t>
      </w:r>
      <w:r w:rsidR="00F324EE">
        <w:rPr>
          <w:color w:val="333333"/>
        </w:rPr>
        <w:t>t</w:t>
      </w:r>
      <w:r w:rsidR="00F324EE" w:rsidRPr="00F665BC">
        <w:rPr>
          <w:color w:val="333333"/>
        </w:rPr>
        <w:t xml:space="preserve">udy on impact of </w:t>
      </w:r>
      <w:r w:rsidR="00F324EE">
        <w:rPr>
          <w:color w:val="333333"/>
        </w:rPr>
        <w:t>C</w:t>
      </w:r>
      <w:r w:rsidR="00F324EE" w:rsidRPr="00F665BC">
        <w:rPr>
          <w:color w:val="333333"/>
        </w:rPr>
        <w:t>ovid-19 on     restaurant industry</w:t>
      </w:r>
      <w:r w:rsidR="00F324EE">
        <w:rPr>
          <w:color w:val="333333"/>
        </w:rPr>
        <w:t xml:space="preserve">’, </w:t>
      </w:r>
      <w:r w:rsidR="00F324EE" w:rsidRPr="00F324EE">
        <w:rPr>
          <w:color w:val="333333"/>
        </w:rPr>
        <w:t xml:space="preserve">International Research </w:t>
      </w:r>
      <w:proofErr w:type="gramStart"/>
      <w:r w:rsidR="00F324EE" w:rsidRPr="00F324EE">
        <w:rPr>
          <w:color w:val="333333"/>
        </w:rPr>
        <w:t>Journal  of</w:t>
      </w:r>
      <w:proofErr w:type="gramEnd"/>
      <w:r w:rsidR="00F324EE" w:rsidRPr="00F324EE">
        <w:rPr>
          <w:color w:val="333333"/>
        </w:rPr>
        <w:t xml:space="preserve"> Management  Sociology &amp;  Humanities</w:t>
      </w:r>
      <w:r w:rsidR="00F324EE">
        <w:rPr>
          <w:color w:val="333333"/>
        </w:rPr>
        <w:t>,</w:t>
      </w:r>
      <w:r w:rsidR="00F324EE" w:rsidRPr="00F324EE">
        <w:t xml:space="preserve"> </w:t>
      </w:r>
      <w:r w:rsidR="00F324EE" w:rsidRPr="00F324EE">
        <w:rPr>
          <w:color w:val="333333"/>
        </w:rPr>
        <w:t>Vol 13 Issue 1 /7.8012</w:t>
      </w:r>
      <w:r w:rsidR="00F324EE">
        <w:rPr>
          <w:color w:val="333333"/>
        </w:rPr>
        <w:t>, P</w:t>
      </w:r>
      <w:r w:rsidR="00F324EE" w:rsidRPr="00F324EE">
        <w:rPr>
          <w:color w:val="333333"/>
        </w:rPr>
        <w:t>g 268-287</w:t>
      </w:r>
      <w:r w:rsidR="00F324EE">
        <w:rPr>
          <w:color w:val="333333"/>
        </w:rPr>
        <w:t>,</w:t>
      </w:r>
      <w:r w:rsidR="00F324EE" w:rsidRPr="00F324EE">
        <w:rPr>
          <w:color w:val="333333"/>
        </w:rPr>
        <w:t>ISSN 2277 ISSN 2348 9809 (online) 9359 (Print) DOI:10.32804/IRJMSH</w:t>
      </w:r>
    </w:p>
    <w:p w14:paraId="66DB68F9" w14:textId="7FF6FAC5" w:rsidR="00F324EE" w:rsidRDefault="00F324EE" w:rsidP="00F665BC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Nag, Rajdeep and </w:t>
      </w:r>
      <w:proofErr w:type="spellStart"/>
      <w:r>
        <w:rPr>
          <w:color w:val="333333"/>
        </w:rPr>
        <w:t>Debraj</w:t>
      </w:r>
      <w:proofErr w:type="spellEnd"/>
      <w:r>
        <w:rPr>
          <w:color w:val="333333"/>
        </w:rPr>
        <w:t xml:space="preserve"> </w:t>
      </w:r>
      <w:r w:rsidR="009561CC">
        <w:rPr>
          <w:color w:val="333333"/>
        </w:rPr>
        <w:t>Bhattacharjee (</w:t>
      </w:r>
      <w:r>
        <w:rPr>
          <w:color w:val="333333"/>
        </w:rPr>
        <w:t>2022) ‘</w:t>
      </w:r>
      <w:r w:rsidRPr="00F324EE">
        <w:rPr>
          <w:color w:val="333333"/>
        </w:rPr>
        <w:t>An Empirical Study on Customers’ Preference of Cars with Special Reference to Maruti Suzuki and Tata Motors</w:t>
      </w:r>
      <w:r>
        <w:rPr>
          <w:color w:val="333333"/>
        </w:rPr>
        <w:t>’</w:t>
      </w:r>
      <w:r w:rsidRPr="00F324EE">
        <w:t xml:space="preserve"> </w:t>
      </w:r>
      <w:r w:rsidRPr="00F324EE">
        <w:rPr>
          <w:color w:val="333333"/>
        </w:rPr>
        <w:t>International Journal of Engineering and Management Research</w:t>
      </w:r>
      <w:r>
        <w:rPr>
          <w:color w:val="333333"/>
        </w:rPr>
        <w:t>,</w:t>
      </w:r>
      <w:r w:rsidRPr="00F324EE">
        <w:t xml:space="preserve"> </w:t>
      </w:r>
      <w:r w:rsidRPr="00F324EE">
        <w:rPr>
          <w:color w:val="333333"/>
        </w:rPr>
        <w:t>Volume-12, Issue-</w:t>
      </w:r>
      <w:r w:rsidRPr="00F324EE">
        <w:rPr>
          <w:color w:val="333333"/>
        </w:rPr>
        <w:lastRenderedPageBreak/>
        <w:t>1/5.965</w:t>
      </w:r>
      <w:r>
        <w:rPr>
          <w:color w:val="333333"/>
        </w:rPr>
        <w:t>, P</w:t>
      </w:r>
      <w:r w:rsidRPr="00F324EE">
        <w:rPr>
          <w:color w:val="333333"/>
        </w:rPr>
        <w:t>g 7-14</w:t>
      </w:r>
      <w:r>
        <w:rPr>
          <w:color w:val="333333"/>
        </w:rPr>
        <w:t>,</w:t>
      </w:r>
      <w:r w:rsidRPr="00F324EE">
        <w:t xml:space="preserve"> </w:t>
      </w:r>
      <w:r w:rsidRPr="00F324EE">
        <w:rPr>
          <w:color w:val="333333"/>
        </w:rPr>
        <w:t>https://doi.org/10.31033/ijemr.12.1.2</w:t>
      </w:r>
      <w:r>
        <w:rPr>
          <w:color w:val="333333"/>
        </w:rPr>
        <w:t xml:space="preserve"> </w:t>
      </w:r>
      <w:r w:rsidRPr="00F324EE">
        <w:rPr>
          <w:color w:val="333333"/>
        </w:rPr>
        <w:t>e-ISSN: 2250-0758 | p-ISSN: 2394-</w:t>
      </w:r>
      <w:r w:rsidR="009561CC" w:rsidRPr="00F324EE">
        <w:rPr>
          <w:color w:val="333333"/>
        </w:rPr>
        <w:t>6962)</w:t>
      </w:r>
    </w:p>
    <w:p w14:paraId="3A76BEA8" w14:textId="66D2F324" w:rsidR="00F665BC" w:rsidRPr="00C44A79" w:rsidRDefault="00F665BC" w:rsidP="00C44A79">
      <w:pPr>
        <w:pStyle w:val="NormalWeb"/>
        <w:numPr>
          <w:ilvl w:val="0"/>
          <w:numId w:val="1"/>
        </w:numPr>
        <w:shd w:val="clear" w:color="auto" w:fill="FFFFFF"/>
        <w:rPr>
          <w:color w:val="333333"/>
        </w:rPr>
      </w:pPr>
      <w:r>
        <w:rPr>
          <w:color w:val="333333"/>
        </w:rPr>
        <w:t xml:space="preserve">Nag, Rajdeep., Chakraborty, Sudip., Dey, </w:t>
      </w:r>
      <w:proofErr w:type="spellStart"/>
      <w:r>
        <w:rPr>
          <w:color w:val="333333"/>
        </w:rPr>
        <w:t>Bhusan.Nikhil</w:t>
      </w:r>
      <w:proofErr w:type="spellEnd"/>
      <w:r>
        <w:rPr>
          <w:color w:val="333333"/>
        </w:rPr>
        <w:t>(2022) A</w:t>
      </w:r>
      <w:r w:rsidRPr="00F665BC">
        <w:rPr>
          <w:color w:val="333333"/>
        </w:rPr>
        <w:t xml:space="preserve">n </w:t>
      </w:r>
      <w:r>
        <w:rPr>
          <w:color w:val="333333"/>
        </w:rPr>
        <w:t>E</w:t>
      </w:r>
      <w:r w:rsidRPr="00F665BC">
        <w:rPr>
          <w:color w:val="333333"/>
        </w:rPr>
        <w:t xml:space="preserve">mpirical </w:t>
      </w:r>
      <w:r>
        <w:rPr>
          <w:color w:val="333333"/>
        </w:rPr>
        <w:t>S</w:t>
      </w:r>
      <w:r w:rsidRPr="00F665BC">
        <w:rPr>
          <w:color w:val="333333"/>
        </w:rPr>
        <w:t xml:space="preserve">tudy on </w:t>
      </w:r>
      <w:r>
        <w:rPr>
          <w:color w:val="333333"/>
        </w:rPr>
        <w:t>I</w:t>
      </w:r>
      <w:r w:rsidRPr="00F665BC">
        <w:rPr>
          <w:color w:val="333333"/>
        </w:rPr>
        <w:t xml:space="preserve">nvestors’ </w:t>
      </w:r>
      <w:r>
        <w:rPr>
          <w:color w:val="333333"/>
        </w:rPr>
        <w:t>P</w:t>
      </w:r>
      <w:r w:rsidRPr="00F665BC">
        <w:rPr>
          <w:color w:val="333333"/>
        </w:rPr>
        <w:t xml:space="preserve">reference for </w:t>
      </w:r>
      <w:r>
        <w:rPr>
          <w:color w:val="333333"/>
        </w:rPr>
        <w:t>M</w:t>
      </w:r>
      <w:r w:rsidRPr="00F665BC">
        <w:rPr>
          <w:color w:val="333333"/>
        </w:rPr>
        <w:t>utual fund investment</w:t>
      </w:r>
      <w:r>
        <w:rPr>
          <w:color w:val="333333"/>
        </w:rPr>
        <w:t xml:space="preserve">, </w:t>
      </w:r>
      <w:r w:rsidRPr="00F665BC">
        <w:rPr>
          <w:color w:val="333333"/>
        </w:rPr>
        <w:t xml:space="preserve">International Journal of Research </w:t>
      </w:r>
      <w:r w:rsidR="009561CC" w:rsidRPr="00F665BC">
        <w:rPr>
          <w:color w:val="333333"/>
        </w:rPr>
        <w:t>GRANTHAALAYAH Doi</w:t>
      </w:r>
      <w:r w:rsidRPr="00F665BC">
        <w:rPr>
          <w:color w:val="333333"/>
        </w:rPr>
        <w:t>: 10.29121/</w:t>
      </w:r>
      <w:proofErr w:type="spellStart"/>
      <w:r w:rsidR="009561CC" w:rsidRPr="00F665BC">
        <w:rPr>
          <w:color w:val="333333"/>
        </w:rPr>
        <w:t>granthaalayah</w:t>
      </w:r>
      <w:proofErr w:type="spellEnd"/>
      <w:r w:rsidR="009561CC" w:rsidRPr="00F665BC">
        <w:rPr>
          <w:color w:val="333333"/>
        </w:rPr>
        <w:t>. v10.i</w:t>
      </w:r>
      <w:r w:rsidRPr="00F665BC">
        <w:rPr>
          <w:color w:val="333333"/>
        </w:rPr>
        <w:t>9.2022.4777</w:t>
      </w:r>
      <w:r>
        <w:rPr>
          <w:color w:val="333333"/>
        </w:rPr>
        <w:t xml:space="preserve">, </w:t>
      </w:r>
      <w:r w:rsidRPr="00F665BC">
        <w:rPr>
          <w:color w:val="333333"/>
        </w:rPr>
        <w:t>10(9), 92-104</w:t>
      </w:r>
      <w:r>
        <w:rPr>
          <w:color w:val="333333"/>
        </w:rPr>
        <w:t xml:space="preserve"> </w:t>
      </w:r>
      <w:r w:rsidRPr="00F665BC">
        <w:rPr>
          <w:color w:val="333333"/>
        </w:rPr>
        <w:t>Original Article ISSN (Online): 2350-0530, ISSN (Print): 2394-3629</w:t>
      </w:r>
    </w:p>
    <w:p w14:paraId="221CA56B" w14:textId="7716390C" w:rsidR="00C44A79" w:rsidRDefault="00C44A79" w:rsidP="00B02D43">
      <w:pPr>
        <w:pStyle w:val="NormalWeb"/>
        <w:shd w:val="clear" w:color="auto" w:fill="FFFFFF"/>
        <w:rPr>
          <w:color w:val="333333"/>
        </w:rPr>
      </w:pPr>
    </w:p>
    <w:p w14:paraId="4801B53F" w14:textId="4713DE57" w:rsidR="00B02D43" w:rsidRDefault="00B02D43" w:rsidP="00C44A79">
      <w:pPr>
        <w:pStyle w:val="NormalWeb"/>
        <w:shd w:val="clear" w:color="auto" w:fill="FFFFFF"/>
        <w:rPr>
          <w:color w:val="333333"/>
        </w:rPr>
      </w:pPr>
    </w:p>
    <w:p w14:paraId="049308A8" w14:textId="77777777" w:rsidR="00B02D43" w:rsidRDefault="00B02D43" w:rsidP="00B02D43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t>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9"/>
        <w:gridCol w:w="2617"/>
        <w:gridCol w:w="1863"/>
        <w:gridCol w:w="1788"/>
        <w:gridCol w:w="2323"/>
      </w:tblGrid>
      <w:tr w:rsidR="00B02D43" w14:paraId="31058714" w14:textId="77777777" w:rsidTr="00B02D43">
        <w:tc>
          <w:tcPr>
            <w:tcW w:w="819" w:type="dxa"/>
          </w:tcPr>
          <w:p w14:paraId="17BFD58C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S.L No</w:t>
            </w:r>
          </w:p>
        </w:tc>
        <w:tc>
          <w:tcPr>
            <w:tcW w:w="2996" w:type="dxa"/>
          </w:tcPr>
          <w:p w14:paraId="35701E66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Title</w:t>
            </w:r>
          </w:p>
        </w:tc>
        <w:tc>
          <w:tcPr>
            <w:tcW w:w="2011" w:type="dxa"/>
          </w:tcPr>
          <w:p w14:paraId="294AEDEC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Co-Authors</w:t>
            </w:r>
          </w:p>
        </w:tc>
        <w:tc>
          <w:tcPr>
            <w:tcW w:w="1801" w:type="dxa"/>
          </w:tcPr>
          <w:p w14:paraId="3A96396C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Publisher</w:t>
            </w:r>
          </w:p>
        </w:tc>
        <w:tc>
          <w:tcPr>
            <w:tcW w:w="1949" w:type="dxa"/>
          </w:tcPr>
          <w:p w14:paraId="3025B10A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Year/ ISBN</w:t>
            </w:r>
          </w:p>
        </w:tc>
      </w:tr>
      <w:tr w:rsidR="00B02D43" w14:paraId="0289196C" w14:textId="77777777" w:rsidTr="00B02D43">
        <w:tc>
          <w:tcPr>
            <w:tcW w:w="819" w:type="dxa"/>
          </w:tcPr>
          <w:p w14:paraId="3C1BD7D1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996" w:type="dxa"/>
          </w:tcPr>
          <w:p w14:paraId="133346B1" w14:textId="4CE91D38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 xml:space="preserve">Beginner’s Course in </w:t>
            </w:r>
            <w:r w:rsidR="00B55342">
              <w:rPr>
                <w:color w:val="333333"/>
              </w:rPr>
              <w:t xml:space="preserve">Finance </w:t>
            </w:r>
            <w:r>
              <w:rPr>
                <w:color w:val="333333"/>
              </w:rPr>
              <w:t>Vol-I</w:t>
            </w:r>
            <w:r w:rsidR="006435E3">
              <w:t xml:space="preserve"> </w:t>
            </w:r>
            <w:r w:rsidR="006435E3" w:rsidRPr="006435E3">
              <w:rPr>
                <w:b/>
              </w:rPr>
              <w:t>(</w:t>
            </w:r>
            <w:r w:rsidR="006435E3" w:rsidRPr="006435E3">
              <w:rPr>
                <w:b/>
                <w:color w:val="333333"/>
              </w:rPr>
              <w:t>For AHSEC)</w:t>
            </w:r>
          </w:p>
        </w:tc>
        <w:tc>
          <w:tcPr>
            <w:tcW w:w="2011" w:type="dxa"/>
          </w:tcPr>
          <w:p w14:paraId="312BBF01" w14:textId="77777777" w:rsidR="00B02D43" w:rsidRDefault="00B02D43" w:rsidP="00B02D43">
            <w:pPr>
              <w:pStyle w:val="NormalWeb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R.Kar</w:t>
            </w:r>
            <w:proofErr w:type="spellEnd"/>
            <w:proofErr w:type="gramEnd"/>
          </w:p>
        </w:tc>
        <w:tc>
          <w:tcPr>
            <w:tcW w:w="1801" w:type="dxa"/>
          </w:tcPr>
          <w:p w14:paraId="764B66DF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 xml:space="preserve">Aditya Book </w:t>
            </w:r>
            <w:proofErr w:type="spellStart"/>
            <w:proofErr w:type="gramStart"/>
            <w:r>
              <w:rPr>
                <w:color w:val="333333"/>
              </w:rPr>
              <w:t>Distributor,Ghy</w:t>
            </w:r>
            <w:proofErr w:type="spellEnd"/>
            <w:proofErr w:type="gramEnd"/>
          </w:p>
        </w:tc>
        <w:tc>
          <w:tcPr>
            <w:tcW w:w="1949" w:type="dxa"/>
          </w:tcPr>
          <w:p w14:paraId="45B66D3A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2010</w:t>
            </w:r>
          </w:p>
        </w:tc>
      </w:tr>
      <w:tr w:rsidR="00B02D43" w14:paraId="519CF2A0" w14:textId="77777777" w:rsidTr="00B02D43">
        <w:tc>
          <w:tcPr>
            <w:tcW w:w="819" w:type="dxa"/>
          </w:tcPr>
          <w:p w14:paraId="60A1056C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2996" w:type="dxa"/>
          </w:tcPr>
          <w:p w14:paraId="1C59DB21" w14:textId="4D384EB3" w:rsidR="00B02D43" w:rsidRPr="00B02D43" w:rsidRDefault="00B02D43" w:rsidP="00B02D43">
            <w:pPr>
              <w:pStyle w:val="NormalWeb"/>
              <w:rPr>
                <w:b/>
                <w:color w:val="333333"/>
              </w:rPr>
            </w:pPr>
            <w:r w:rsidRPr="00B02D43">
              <w:rPr>
                <w:b/>
                <w:color w:val="333333"/>
              </w:rPr>
              <w:t>B</w:t>
            </w:r>
            <w:r>
              <w:rPr>
                <w:b/>
                <w:color w:val="333333"/>
              </w:rPr>
              <w:t xml:space="preserve">eginner’s Course in </w:t>
            </w:r>
            <w:r w:rsidR="00B55342">
              <w:rPr>
                <w:b/>
                <w:color w:val="333333"/>
              </w:rPr>
              <w:t xml:space="preserve">Finance </w:t>
            </w:r>
            <w:r>
              <w:rPr>
                <w:b/>
                <w:color w:val="333333"/>
              </w:rPr>
              <w:t>Vol-</w:t>
            </w:r>
            <w:proofErr w:type="gramStart"/>
            <w:r>
              <w:rPr>
                <w:b/>
                <w:color w:val="333333"/>
              </w:rPr>
              <w:t>II</w:t>
            </w:r>
            <w:r w:rsidR="006435E3">
              <w:rPr>
                <w:b/>
                <w:color w:val="333333"/>
              </w:rPr>
              <w:t>(</w:t>
            </w:r>
            <w:proofErr w:type="gramEnd"/>
            <w:r w:rsidR="006435E3">
              <w:rPr>
                <w:b/>
                <w:color w:val="333333"/>
              </w:rPr>
              <w:t>For AHSEC)</w:t>
            </w:r>
          </w:p>
        </w:tc>
        <w:tc>
          <w:tcPr>
            <w:tcW w:w="2011" w:type="dxa"/>
          </w:tcPr>
          <w:p w14:paraId="3E3831C4" w14:textId="77777777" w:rsidR="00B02D43" w:rsidRDefault="00B02D43" w:rsidP="00B02D43">
            <w:pPr>
              <w:pStyle w:val="NormalWeb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R.Kar</w:t>
            </w:r>
            <w:proofErr w:type="spellEnd"/>
            <w:proofErr w:type="gramEnd"/>
          </w:p>
        </w:tc>
        <w:tc>
          <w:tcPr>
            <w:tcW w:w="1801" w:type="dxa"/>
          </w:tcPr>
          <w:p w14:paraId="0CDA0F90" w14:textId="77777777" w:rsidR="00B02D43" w:rsidRDefault="00B02D43" w:rsidP="00B02D43">
            <w:pPr>
              <w:pStyle w:val="NormalWeb"/>
              <w:rPr>
                <w:color w:val="333333"/>
              </w:rPr>
            </w:pPr>
            <w:r w:rsidRPr="00B02D43">
              <w:rPr>
                <w:color w:val="333333"/>
              </w:rPr>
              <w:t xml:space="preserve">Aditya Book </w:t>
            </w:r>
            <w:proofErr w:type="spellStart"/>
            <w:proofErr w:type="gramStart"/>
            <w:r w:rsidRPr="00B02D43">
              <w:rPr>
                <w:color w:val="333333"/>
              </w:rPr>
              <w:t>Distributor,Ghy</w:t>
            </w:r>
            <w:proofErr w:type="spellEnd"/>
            <w:proofErr w:type="gramEnd"/>
          </w:p>
        </w:tc>
        <w:tc>
          <w:tcPr>
            <w:tcW w:w="1949" w:type="dxa"/>
          </w:tcPr>
          <w:p w14:paraId="2493B53F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2011/</w:t>
            </w:r>
            <w:r w:rsidR="00331F7D">
              <w:rPr>
                <w:color w:val="333333"/>
              </w:rPr>
              <w:t>978</w:t>
            </w:r>
            <w:r>
              <w:rPr>
                <w:color w:val="333333"/>
              </w:rPr>
              <w:t>81-89872014</w:t>
            </w:r>
          </w:p>
        </w:tc>
      </w:tr>
      <w:tr w:rsidR="00B02D43" w14:paraId="6B71438E" w14:textId="77777777" w:rsidTr="00B02D43">
        <w:tc>
          <w:tcPr>
            <w:tcW w:w="819" w:type="dxa"/>
          </w:tcPr>
          <w:p w14:paraId="0D14BB92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2996" w:type="dxa"/>
          </w:tcPr>
          <w:p w14:paraId="6F6C828A" w14:textId="36DD592A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Indian Financial System</w:t>
            </w:r>
          </w:p>
        </w:tc>
        <w:tc>
          <w:tcPr>
            <w:tcW w:w="2011" w:type="dxa"/>
          </w:tcPr>
          <w:p w14:paraId="30D8D24F" w14:textId="78A407FE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-</w:t>
            </w:r>
            <w:r w:rsidR="00775633">
              <w:rPr>
                <w:color w:val="333333"/>
              </w:rPr>
              <w:t>-------</w:t>
            </w:r>
          </w:p>
        </w:tc>
        <w:tc>
          <w:tcPr>
            <w:tcW w:w="1801" w:type="dxa"/>
          </w:tcPr>
          <w:p w14:paraId="0908E304" w14:textId="77777777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 xml:space="preserve">Aditya Book </w:t>
            </w:r>
            <w:proofErr w:type="spellStart"/>
            <w:proofErr w:type="gramStart"/>
            <w:r w:rsidRPr="00331F7D">
              <w:rPr>
                <w:color w:val="333333"/>
              </w:rPr>
              <w:t>Distributor,Ghy</w:t>
            </w:r>
            <w:proofErr w:type="spellEnd"/>
            <w:proofErr w:type="gramEnd"/>
          </w:p>
        </w:tc>
        <w:tc>
          <w:tcPr>
            <w:tcW w:w="1949" w:type="dxa"/>
          </w:tcPr>
          <w:p w14:paraId="34F9BA6A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2011/9788189872090</w:t>
            </w:r>
          </w:p>
        </w:tc>
      </w:tr>
      <w:tr w:rsidR="00B02D43" w14:paraId="321D5FEF" w14:textId="77777777" w:rsidTr="00B02D43">
        <w:tc>
          <w:tcPr>
            <w:tcW w:w="819" w:type="dxa"/>
          </w:tcPr>
          <w:p w14:paraId="733990A0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2996" w:type="dxa"/>
          </w:tcPr>
          <w:p w14:paraId="026E35A7" w14:textId="1BA0095D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Financial Services</w:t>
            </w:r>
          </w:p>
        </w:tc>
        <w:tc>
          <w:tcPr>
            <w:tcW w:w="2011" w:type="dxa"/>
          </w:tcPr>
          <w:p w14:paraId="590CEDF5" w14:textId="77777777" w:rsidR="00B02D43" w:rsidRDefault="00B02D43" w:rsidP="00B02D43">
            <w:pPr>
              <w:pStyle w:val="NormalWeb"/>
              <w:rPr>
                <w:color w:val="333333"/>
              </w:rPr>
            </w:pPr>
            <w:proofErr w:type="spellStart"/>
            <w:proofErr w:type="gramStart"/>
            <w:r>
              <w:rPr>
                <w:color w:val="333333"/>
              </w:rPr>
              <w:t>R.Kar</w:t>
            </w:r>
            <w:proofErr w:type="spellEnd"/>
            <w:proofErr w:type="gramEnd"/>
          </w:p>
        </w:tc>
        <w:tc>
          <w:tcPr>
            <w:tcW w:w="1801" w:type="dxa"/>
          </w:tcPr>
          <w:p w14:paraId="6011A2E0" w14:textId="77777777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 xml:space="preserve">Aditya Book </w:t>
            </w:r>
            <w:proofErr w:type="spellStart"/>
            <w:proofErr w:type="gramStart"/>
            <w:r w:rsidRPr="00331F7D">
              <w:rPr>
                <w:color w:val="333333"/>
              </w:rPr>
              <w:t>Distributor,Ghy</w:t>
            </w:r>
            <w:proofErr w:type="spellEnd"/>
            <w:proofErr w:type="gramEnd"/>
          </w:p>
        </w:tc>
        <w:tc>
          <w:tcPr>
            <w:tcW w:w="1949" w:type="dxa"/>
          </w:tcPr>
          <w:p w14:paraId="1FA2582C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2013/9788189872873</w:t>
            </w:r>
          </w:p>
        </w:tc>
      </w:tr>
      <w:tr w:rsidR="00B02D43" w14:paraId="1E99B977" w14:textId="77777777" w:rsidTr="00B02D43">
        <w:tc>
          <w:tcPr>
            <w:tcW w:w="819" w:type="dxa"/>
          </w:tcPr>
          <w:p w14:paraId="2BF62666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2996" w:type="dxa"/>
          </w:tcPr>
          <w:p w14:paraId="1D2BD0FA" w14:textId="08DCA5A4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Modern Banking Practices</w:t>
            </w:r>
          </w:p>
        </w:tc>
        <w:tc>
          <w:tcPr>
            <w:tcW w:w="2011" w:type="dxa"/>
          </w:tcPr>
          <w:p w14:paraId="34FCC9F5" w14:textId="27AAB358" w:rsidR="00B02D43" w:rsidRDefault="0077563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----------</w:t>
            </w:r>
          </w:p>
        </w:tc>
        <w:tc>
          <w:tcPr>
            <w:tcW w:w="1801" w:type="dxa"/>
          </w:tcPr>
          <w:p w14:paraId="60DC8C40" w14:textId="0EB0E32A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 xml:space="preserve">Aditya Book </w:t>
            </w:r>
            <w:proofErr w:type="spellStart"/>
            <w:proofErr w:type="gramStart"/>
            <w:r w:rsidRPr="00331F7D">
              <w:rPr>
                <w:color w:val="333333"/>
              </w:rPr>
              <w:t>Distributor,Ghy</w:t>
            </w:r>
            <w:proofErr w:type="spellEnd"/>
            <w:proofErr w:type="gramEnd"/>
          </w:p>
        </w:tc>
        <w:tc>
          <w:tcPr>
            <w:tcW w:w="1949" w:type="dxa"/>
          </w:tcPr>
          <w:p w14:paraId="07FD61B3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2014</w:t>
            </w:r>
          </w:p>
        </w:tc>
      </w:tr>
      <w:tr w:rsidR="00B02D43" w14:paraId="08D85B26" w14:textId="77777777" w:rsidTr="00B02D43">
        <w:tc>
          <w:tcPr>
            <w:tcW w:w="819" w:type="dxa"/>
          </w:tcPr>
          <w:p w14:paraId="0A6CCEDE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2996" w:type="dxa"/>
          </w:tcPr>
          <w:p w14:paraId="0B48DCD0" w14:textId="53026D6E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>Reg</w:t>
            </w:r>
            <w:r>
              <w:rPr>
                <w:color w:val="333333"/>
              </w:rPr>
              <w:t>ulatory Framework of Business-I</w:t>
            </w:r>
          </w:p>
        </w:tc>
        <w:tc>
          <w:tcPr>
            <w:tcW w:w="2011" w:type="dxa"/>
          </w:tcPr>
          <w:p w14:paraId="054BD9F4" w14:textId="77777777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>B.B Dam, R.N Choudhury, Leena B. Dam</w:t>
            </w:r>
          </w:p>
        </w:tc>
        <w:tc>
          <w:tcPr>
            <w:tcW w:w="1801" w:type="dxa"/>
          </w:tcPr>
          <w:p w14:paraId="49F51692" w14:textId="77777777" w:rsidR="00B02D43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 xml:space="preserve">Gayatri Publications, </w:t>
            </w:r>
            <w:proofErr w:type="spellStart"/>
            <w:r w:rsidRPr="00331F7D">
              <w:rPr>
                <w:color w:val="333333"/>
              </w:rPr>
              <w:t>Ghy</w:t>
            </w:r>
            <w:proofErr w:type="spellEnd"/>
          </w:p>
        </w:tc>
        <w:tc>
          <w:tcPr>
            <w:tcW w:w="1949" w:type="dxa"/>
          </w:tcPr>
          <w:p w14:paraId="5A6FA9F7" w14:textId="77777777" w:rsidR="00B02D43" w:rsidRDefault="006435E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2017/9788193452479</w:t>
            </w:r>
          </w:p>
        </w:tc>
      </w:tr>
      <w:tr w:rsidR="00B02D43" w14:paraId="62C4AB5E" w14:textId="77777777" w:rsidTr="00B02D43">
        <w:tc>
          <w:tcPr>
            <w:tcW w:w="819" w:type="dxa"/>
          </w:tcPr>
          <w:p w14:paraId="6F2D824A" w14:textId="77777777" w:rsidR="00B02D43" w:rsidRDefault="00B02D4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2996" w:type="dxa"/>
          </w:tcPr>
          <w:p w14:paraId="3FEC47A5" w14:textId="35160A1C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Regulatory Framework of Business-II</w:t>
            </w:r>
          </w:p>
        </w:tc>
        <w:tc>
          <w:tcPr>
            <w:tcW w:w="2011" w:type="dxa"/>
          </w:tcPr>
          <w:p w14:paraId="66855B08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B.B Dam, R.N Choudhury, Leena B. Dam</w:t>
            </w:r>
          </w:p>
        </w:tc>
        <w:tc>
          <w:tcPr>
            <w:tcW w:w="1801" w:type="dxa"/>
          </w:tcPr>
          <w:p w14:paraId="250236CC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 xml:space="preserve">Gayatri Publications, </w:t>
            </w:r>
            <w:proofErr w:type="spellStart"/>
            <w:r>
              <w:rPr>
                <w:color w:val="333333"/>
              </w:rPr>
              <w:t>Ghy</w:t>
            </w:r>
            <w:proofErr w:type="spellEnd"/>
          </w:p>
        </w:tc>
        <w:tc>
          <w:tcPr>
            <w:tcW w:w="1949" w:type="dxa"/>
          </w:tcPr>
          <w:p w14:paraId="60FCF15F" w14:textId="77777777" w:rsidR="00B02D43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2017/9789387213036</w:t>
            </w:r>
          </w:p>
        </w:tc>
      </w:tr>
      <w:tr w:rsidR="00331F7D" w14:paraId="1D2E6C90" w14:textId="77777777" w:rsidTr="00B02D43">
        <w:tc>
          <w:tcPr>
            <w:tcW w:w="819" w:type="dxa"/>
          </w:tcPr>
          <w:p w14:paraId="2DEF1788" w14:textId="77777777" w:rsidR="00331F7D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2996" w:type="dxa"/>
          </w:tcPr>
          <w:p w14:paraId="486682D7" w14:textId="7B740121" w:rsidR="00331F7D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Business Law</w:t>
            </w:r>
            <w:r w:rsidR="00B55342">
              <w:rPr>
                <w:color w:val="333333"/>
              </w:rPr>
              <w:t>s</w:t>
            </w:r>
          </w:p>
        </w:tc>
        <w:tc>
          <w:tcPr>
            <w:tcW w:w="2011" w:type="dxa"/>
          </w:tcPr>
          <w:p w14:paraId="1FB6420E" w14:textId="77777777" w:rsidR="00331F7D" w:rsidRDefault="00331F7D" w:rsidP="00331F7D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>B.B Dam, Leena B. Dam</w:t>
            </w:r>
          </w:p>
        </w:tc>
        <w:tc>
          <w:tcPr>
            <w:tcW w:w="1801" w:type="dxa"/>
          </w:tcPr>
          <w:p w14:paraId="2E10E5A9" w14:textId="77777777" w:rsidR="00331F7D" w:rsidRDefault="00331F7D" w:rsidP="00B02D43">
            <w:pPr>
              <w:pStyle w:val="NormalWeb"/>
              <w:rPr>
                <w:color w:val="333333"/>
              </w:rPr>
            </w:pPr>
            <w:r w:rsidRPr="00331F7D">
              <w:rPr>
                <w:color w:val="333333"/>
              </w:rPr>
              <w:t xml:space="preserve">Gayatri Publications, </w:t>
            </w:r>
            <w:proofErr w:type="spellStart"/>
            <w:r w:rsidRPr="00331F7D">
              <w:rPr>
                <w:color w:val="333333"/>
              </w:rPr>
              <w:t>Ghy</w:t>
            </w:r>
            <w:proofErr w:type="spellEnd"/>
          </w:p>
        </w:tc>
        <w:tc>
          <w:tcPr>
            <w:tcW w:w="1949" w:type="dxa"/>
          </w:tcPr>
          <w:p w14:paraId="59473E50" w14:textId="77777777" w:rsidR="00331F7D" w:rsidRDefault="00331F7D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2018/9789387213128</w:t>
            </w:r>
          </w:p>
        </w:tc>
      </w:tr>
      <w:tr w:rsidR="00331F7D" w14:paraId="04C9AB17" w14:textId="77777777" w:rsidTr="00B02D43">
        <w:tc>
          <w:tcPr>
            <w:tcW w:w="819" w:type="dxa"/>
          </w:tcPr>
          <w:p w14:paraId="1907A090" w14:textId="77777777" w:rsidR="00331F7D" w:rsidRDefault="006435E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2996" w:type="dxa"/>
          </w:tcPr>
          <w:p w14:paraId="54A77C65" w14:textId="3D7BDAF2" w:rsidR="00331F7D" w:rsidRDefault="006435E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Corporate Law</w:t>
            </w:r>
            <w:r w:rsidR="00775633">
              <w:rPr>
                <w:color w:val="333333"/>
              </w:rPr>
              <w:t>s</w:t>
            </w:r>
          </w:p>
        </w:tc>
        <w:tc>
          <w:tcPr>
            <w:tcW w:w="2011" w:type="dxa"/>
          </w:tcPr>
          <w:p w14:paraId="385BFE7E" w14:textId="77777777" w:rsidR="00331F7D" w:rsidRPr="00331F7D" w:rsidRDefault="006435E3" w:rsidP="00331F7D">
            <w:pPr>
              <w:pStyle w:val="NormalWeb"/>
              <w:rPr>
                <w:color w:val="333333"/>
              </w:rPr>
            </w:pPr>
            <w:r w:rsidRPr="006435E3">
              <w:rPr>
                <w:color w:val="333333"/>
              </w:rPr>
              <w:t>B.B Dam, R.N Choudhury, Leena B. Dam</w:t>
            </w:r>
          </w:p>
        </w:tc>
        <w:tc>
          <w:tcPr>
            <w:tcW w:w="1801" w:type="dxa"/>
          </w:tcPr>
          <w:p w14:paraId="3C3EEC69" w14:textId="77777777" w:rsidR="00331F7D" w:rsidRPr="00331F7D" w:rsidRDefault="006435E3" w:rsidP="00B02D43">
            <w:pPr>
              <w:pStyle w:val="NormalWeb"/>
              <w:rPr>
                <w:color w:val="333333"/>
              </w:rPr>
            </w:pPr>
            <w:r w:rsidRPr="006435E3">
              <w:rPr>
                <w:color w:val="333333"/>
              </w:rPr>
              <w:t xml:space="preserve">Gayatri Publications, </w:t>
            </w:r>
            <w:proofErr w:type="spellStart"/>
            <w:r w:rsidRPr="006435E3">
              <w:rPr>
                <w:color w:val="333333"/>
              </w:rPr>
              <w:t>Ghy</w:t>
            </w:r>
            <w:proofErr w:type="spellEnd"/>
          </w:p>
        </w:tc>
        <w:tc>
          <w:tcPr>
            <w:tcW w:w="1949" w:type="dxa"/>
          </w:tcPr>
          <w:p w14:paraId="55003A4E" w14:textId="77777777" w:rsidR="00331F7D" w:rsidRDefault="006435E3" w:rsidP="00B02D43">
            <w:pPr>
              <w:pStyle w:val="NormalWeb"/>
              <w:rPr>
                <w:color w:val="333333"/>
              </w:rPr>
            </w:pPr>
            <w:r>
              <w:rPr>
                <w:color w:val="333333"/>
              </w:rPr>
              <w:t>2017/9789387213029</w:t>
            </w:r>
          </w:p>
        </w:tc>
      </w:tr>
    </w:tbl>
    <w:p w14:paraId="47B54249" w14:textId="430F13D3" w:rsidR="00B02D43" w:rsidRDefault="00B02D43" w:rsidP="00B02D43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br/>
      </w:r>
      <w:r w:rsidR="009561CC">
        <w:rPr>
          <w:color w:val="333333"/>
        </w:rPr>
        <w:t>Membership of professional bodies:</w:t>
      </w:r>
    </w:p>
    <w:p w14:paraId="3478626A" w14:textId="13FB4583" w:rsidR="009561CC" w:rsidRDefault="009561CC" w:rsidP="009561CC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r>
        <w:rPr>
          <w:color w:val="333333"/>
        </w:rPr>
        <w:t>Indian Commerce Association (Life Member)</w:t>
      </w:r>
    </w:p>
    <w:p w14:paraId="29A65C1A" w14:textId="723311DC" w:rsidR="009561CC" w:rsidRDefault="009561CC" w:rsidP="009561CC">
      <w:pPr>
        <w:pStyle w:val="NormalWeb"/>
        <w:numPr>
          <w:ilvl w:val="0"/>
          <w:numId w:val="2"/>
        </w:num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North East</w:t>
      </w:r>
      <w:proofErr w:type="gramEnd"/>
      <w:r>
        <w:rPr>
          <w:color w:val="333333"/>
        </w:rPr>
        <w:t xml:space="preserve"> India Commerce and Management Association (Life Member)</w:t>
      </w:r>
    </w:p>
    <w:p w14:paraId="0FBCB573" w14:textId="77777777" w:rsidR="00B02D43" w:rsidRDefault="00B02D43" w:rsidP="00B02D43">
      <w:pPr>
        <w:pStyle w:val="NormalWeb"/>
        <w:shd w:val="clear" w:color="auto" w:fill="FFFFFF"/>
        <w:rPr>
          <w:color w:val="333333"/>
        </w:rPr>
      </w:pPr>
      <w:r>
        <w:rPr>
          <w:color w:val="333333"/>
        </w:rPr>
        <w:lastRenderedPageBreak/>
        <w:br/>
      </w:r>
    </w:p>
    <w:sectPr w:rsidR="00B02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043"/>
    <w:multiLevelType w:val="hybridMultilevel"/>
    <w:tmpl w:val="333011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945"/>
    <w:multiLevelType w:val="hybridMultilevel"/>
    <w:tmpl w:val="084E16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6049">
    <w:abstractNumId w:val="0"/>
  </w:num>
  <w:num w:numId="2" w16cid:durableId="1029379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43"/>
    <w:rsid w:val="002E53D0"/>
    <w:rsid w:val="00331F7D"/>
    <w:rsid w:val="00377413"/>
    <w:rsid w:val="003A7D5A"/>
    <w:rsid w:val="006435E3"/>
    <w:rsid w:val="00740402"/>
    <w:rsid w:val="00775633"/>
    <w:rsid w:val="007E21BD"/>
    <w:rsid w:val="007E5488"/>
    <w:rsid w:val="009561CC"/>
    <w:rsid w:val="009D0946"/>
    <w:rsid w:val="009D4C74"/>
    <w:rsid w:val="00B02D43"/>
    <w:rsid w:val="00B55342"/>
    <w:rsid w:val="00BE2D42"/>
    <w:rsid w:val="00C00219"/>
    <w:rsid w:val="00C01A47"/>
    <w:rsid w:val="00C44A79"/>
    <w:rsid w:val="00CA4FD9"/>
    <w:rsid w:val="00D25F75"/>
    <w:rsid w:val="00DD24F1"/>
    <w:rsid w:val="00F324EE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D00"/>
  <w15:docId w15:val="{AC0718E6-6BC2-4548-9A81-DAD51887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2D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2D43"/>
    <w:rPr>
      <w:color w:val="0000FF"/>
      <w:u w:val="single"/>
    </w:rPr>
  </w:style>
  <w:style w:type="table" w:styleId="TableGrid">
    <w:name w:val="Table Grid"/>
    <w:basedOn w:val="TableNormal"/>
    <w:uiPriority w:val="59"/>
    <w:rsid w:val="00B0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</dc:creator>
  <cp:lastModifiedBy>Rajdeep Nag</cp:lastModifiedBy>
  <cp:revision>8</cp:revision>
  <dcterms:created xsi:type="dcterms:W3CDTF">2023-02-01T07:30:00Z</dcterms:created>
  <dcterms:modified xsi:type="dcterms:W3CDTF">2023-02-14T03:24:00Z</dcterms:modified>
</cp:coreProperties>
</file>